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"Jeux et jouets"</w:t>
      </w:r>
    </w:p>
    <w:p>
      <w:pPr>
        <w:spacing w:after="180"/>
        <w:rPr/>
      </w:pPr>
      <w:r>
        <w:rPr>
          <w:rFonts w:ascii="Arial" w:hAnsi="Arial" w:eastAsia="Arial" w:cs="Arial"/>
          <w:b w:val="0"/>
          <w:sz w:val="20"/>
        </w:rPr>
        <w:t xml:space="preserve">Restrictions: Type d'objet "Jeu/Jouet" et Emplacement sauf "Dépôt"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Tekken 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Bandai Namco (Programmeur)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Tekken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Playstation 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PEGI : 16</w:t>
            </w:r>
          </w:p>
          <w:p>
            <w:pPr>
              <w:pBdr/>
              <w:spacing/>
              <w:rPr/>
            </w:pPr>
            <w:r>
              <w:rPr>
                <w:rFonts w:ascii="Arial" w:hAnsi="Arial" w:eastAsia="Arial" w:cs="Arial"/>
                <w:b w:val="0"/>
                <w:sz w:val="20"/>
              </w:rPr>
              <w:t xml:space="preserve">Nombre de joueurs : 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 adultes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Jeu/Jouet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Sous-type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 vidéo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CD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Tekken 8 est le huitième épisode de la série de jeux de combat éponyme. Retrouvez tous les personnages les plus mythiques de la saga et enchaînez les combos pour abattre tous vos adversaires, aussi puissants soient-ils.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 vidéo combat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Bandai Namco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Lyon : Bandai Namco,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220"/>
        <w:gridCol w:w="1220"/>
        <w:gridCol w:w="1220"/>
        <w:gridCol w:w="1220"/>
        <w:gridCol w:w="1220"/>
        <w:gridCol w:w="1220"/>
        <w:gridCol w:w="1220"/>
        <w:gridCol w:w="1220"/>
      </w:tblGrid>
      <w:tr>
        <w:trPr/>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Réservations</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DVD Jeunesse</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TEKK</w:t>
            </w:r>
          </w:p>
          <w:p>
            <w:pPr>
              <w:pBdr/>
              <w:spacing/>
              <w:rPr/>
            </w:pPr>
            <w:r>
              <w:rPr>
                <w:rFonts w:ascii="Arial" w:hAnsi="Arial" w:eastAsia="Arial" w:cs="Arial"/>
                <w:b w:val="0"/>
                <w:sz w:val="20"/>
              </w:rPr>
              <w:t xml:space="preserve">PS5</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47624</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