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"BD et mangas"</w:t>
      </w:r>
    </w:p>
    <w:p>
      <w:pPr>
        <w:spacing w:after="180"/>
        <w:rPr/>
      </w:pPr>
      <w:r>
        <w:rPr>
          <w:rFonts w:ascii="Arial" w:hAnsi="Arial" w:eastAsia="Arial" w:cs="Arial"/>
          <w:b w:val="0"/>
          <w:sz w:val="20"/>
        </w:rPr>
        <w:t xml:space="preserve">Restrictions: Sous-type de média "Bande dessinée" ou "Manga"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 bibliothécaire du far-west.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Gonzalez Villar, Catalina</w:t>
            </w:r>
          </w:p>
          <w:p>
            <w:pPr>
              <w:pBdr/>
              <w:spacing/>
              <w:rPr/>
            </w:pPr>
            <w:r>
              <w:rPr>
                <w:rFonts w:ascii="Arial" w:hAnsi="Arial" w:eastAsia="Arial" w:cs="Arial"/>
                <w:b w:val="0"/>
                <w:sz w:val="20"/>
              </w:rPr>
              <w:t xml:space="preserve">Galmés Marti, Antoni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 dessinée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Appalaches, 1937. Pour aider financièrement sa famille, Ann décide de devenir bibliothécaire ambulante. C'est aussi le rêve de sa petite soeur, Molly qui est une lectrice passionnée. Trop jeune pour cette responsabilité, elle attend impatiemment le moment où elle pourra accompagner Ann dans ses tournées et partir à la rencontre des lecteurs et des montagnes sauvages et indomptées. Lorsque Ann est victime d'un accident et ne peut repartir sur les routes, Molly décide de prendre sa place. Surtout qu'il devient urgent de sauver Carson, son fidèle pur-sang. Tom Halton, un riche investisseur a des vues sur le bel animal et il est prêt à tout pour en devenir le nouveau propriétaire. Accompagnée de Carson, Molly va partir pour une incroyable aventure digne de ses plus belles lectures. Une joyeuse aventure pour la jeunesse portée par une héroïne intrépide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Catalina Gonzalez Villar ; Antoni Galmés Marti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Marcinelle : Dupuis,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J.</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44388</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